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A8" w:rsidRDefault="007D13A8" w:rsidP="009F3529">
      <w:pPr>
        <w:keepNext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«Современные формы работы по профессиональному самоопределению обучающихся: работа Центра профессиональной ориентации»</w:t>
      </w:r>
    </w:p>
    <w:p w:rsidR="009F3529" w:rsidRPr="003E7BD1" w:rsidRDefault="009F3529" w:rsidP="009F3529">
      <w:pPr>
        <w:keepNext/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33F" w:rsidRPr="003E7BD1" w:rsidRDefault="00C448E4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A04E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как никто прекрасно знаем, что перед выпускниками </w:t>
      </w:r>
      <w:r w:rsidR="003A6AC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нелегкий выбор: Кем стать? Где получить образование? От правильности такого выбора порой зависит успешность, удовлетво</w:t>
      </w:r>
      <w:r w:rsidR="00EA04E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ренность жизнью. Наша задача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4E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4E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="00EA04E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очь выпускникам узнать 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разных профессиях и учебных з</w:t>
      </w:r>
      <w:r w:rsidR="00EA04E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аведениях, но и помочь 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себя.</w:t>
      </w:r>
    </w:p>
    <w:p w:rsidR="005F6245" w:rsidRPr="003E7BD1" w:rsidRDefault="003A6ACE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считаем, что </w:t>
      </w:r>
      <w:r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</w:t>
      </w:r>
      <w:r w:rsidR="0041533F"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рофессиональное</w:t>
      </w:r>
      <w:r w:rsidR="00C448E4"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1533F"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самоопределение</w:t>
      </w:r>
      <w:r w:rsidR="00C448E4"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-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длительный п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роцесс. 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выбора профессии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 с тем, что многие старшеклассники не знают содержания профессий, не в полной мере представляют, чем занимается специалист, каков характер и условия его труда в конкретной профессии, не всегда адекватно оценивают свои возможности и профессиональные склонности.</w:t>
      </w:r>
      <w:r w:rsidR="005F624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999" w:rsidRPr="003E7BD1" w:rsidRDefault="003A6ACE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профессиональной ориентации - становится в наши дни, как никогда, актуальна.</w:t>
      </w:r>
      <w:r w:rsidR="007D13A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проблемы 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лицее год назад начал свою работу Центр профориентации «Маршрут успеха»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реализует</w:t>
      </w:r>
      <w:r w:rsidR="0041533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профориентации с различными формами проведения</w:t>
      </w:r>
      <w:r w:rsidR="00EA04E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4999" w:rsidRPr="003E7BD1" w:rsidRDefault="00F44999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Центра является Макарова Елена Николаевна, учитель информатики. Она смогла 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скоординировать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взаимодействие с социальными партнерами, сформировать единое информационное и профориентирующее пространство на сайте лицея «</w:t>
      </w:r>
      <w:r w:rsidR="00EE14E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Виртуальный каб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EE14E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профориентации»</w:t>
      </w:r>
      <w:r w:rsidR="00F360A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33F" w:rsidRPr="003E7BD1" w:rsidRDefault="00EA04ED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этот год мы приобрели</w:t>
      </w:r>
      <w:r w:rsidR="00C448E4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социальных партеров, смогли воплотить в жизнь большую долю задуманного, а самое главное постарались помочь нашим выпускникам 9 и 11 классов</w:t>
      </w:r>
      <w:r w:rsidR="003D7A1C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профес</w:t>
      </w:r>
      <w:r w:rsidR="007D13A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D7A1C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999" w:rsidRPr="003E7BD1" w:rsidRDefault="00F44999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ведем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через систему взаимодействий:</w:t>
      </w:r>
    </w:p>
    <w:p w:rsidR="0041533F" w:rsidRPr="003E7BD1" w:rsidRDefault="0041533F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выездные мероприятия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</w:t>
      </w:r>
      <w:r w:rsidR="00EE14E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бные заведения Тульской области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ТГПУ имени </w:t>
      </w:r>
      <w:proofErr w:type="spellStart"/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Л.Н.Толстого</w:t>
      </w:r>
      <w:proofErr w:type="spellEnd"/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ТулГУ</w:t>
      </w:r>
      <w:proofErr w:type="spellEnd"/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0F8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Тульское 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Суворовское</w:t>
      </w:r>
      <w:r w:rsidR="007F0F8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военное 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училище, Богородицкий сельскохозяйственный колледж имени И.А. </w:t>
      </w:r>
      <w:proofErr w:type="spellStart"/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Стебута</w:t>
      </w:r>
      <w:proofErr w:type="spellEnd"/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 представителями 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медицины, пожарной 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охраны, 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железной дороги, газовой службы.</w:t>
      </w:r>
      <w:r w:rsidR="00F360A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дела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360A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преподаватели в ходе бесед дали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информацию о профессиях и специальностях, условиях обучения, возможных перспективах после окончания техникума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ВУЗа. На </w:t>
      </w:r>
      <w:r w:rsidR="00F360A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этапе учащиеся получили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устн</w:t>
      </w:r>
      <w:r w:rsidR="00EC61E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информацию об образовательном учреждении</w:t>
      </w:r>
      <w:r w:rsidR="00B021D7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печатную рекламну</w:t>
      </w:r>
      <w:r w:rsidR="00B021D7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продукцию (листовки, буклеты), которые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="00B021D7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рассмотреть со своими родителями дома, выбрать </w:t>
      </w:r>
      <w:r w:rsidR="00F360A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себя </w:t>
      </w:r>
      <w:r w:rsidR="00B021D7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образовательные учреждения.</w:t>
      </w:r>
      <w:r w:rsidR="007D13A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3A8" w:rsidRPr="003E7BD1">
        <w:rPr>
          <w:rFonts w:ascii="Times New Roman" w:hAnsi="Times New Roman" w:cs="Times New Roman"/>
          <w:sz w:val="28"/>
          <w:szCs w:val="28"/>
        </w:rPr>
        <w:t xml:space="preserve">онлайн мастер классы Центра </w:t>
      </w:r>
      <w:proofErr w:type="spellStart"/>
      <w:r w:rsidR="007D13A8" w:rsidRPr="003E7BD1">
        <w:rPr>
          <w:rFonts w:ascii="Times New Roman" w:hAnsi="Times New Roman" w:cs="Times New Roman"/>
          <w:sz w:val="28"/>
          <w:szCs w:val="28"/>
        </w:rPr>
        <w:t>Geekz</w:t>
      </w:r>
      <w:proofErr w:type="spellEnd"/>
      <w:r w:rsidR="007D13A8" w:rsidRPr="003E7BD1">
        <w:rPr>
          <w:rFonts w:ascii="Times New Roman" w:hAnsi="Times New Roman" w:cs="Times New Roman"/>
          <w:sz w:val="28"/>
          <w:szCs w:val="28"/>
        </w:rPr>
        <w:t xml:space="preserve"> по ведущими IT-вузами России.</w:t>
      </w:r>
    </w:p>
    <w:p w:rsidR="0041533F" w:rsidRPr="003E7BD1" w:rsidRDefault="0041533F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Встречи с родителями.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A7A0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профессии большую роль играет мн</w:t>
      </w:r>
      <w:r w:rsidR="00CA7A0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их родителей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представления родителей о «правильном» выборе часто отстают от реальной жизни и больше соотносятся с уже прошедшими социально-экономическими периодами развития страны. Причина этого в появлении на рынке труда большого количества н</w:t>
      </w:r>
      <w:r w:rsidR="00B021D7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профессий и специальностей, о которых родители мало знают.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родители не всегда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оценивают интересы и способности собственных детей. Нередко их советы основываются на «престижности» той или иной профессии или специальности. Для устранения слабой информированности родителей 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9F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ицея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A9F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организуются родительские собрания с представителями учебных заведений, на которых также могут присутствовать выпускники.</w:t>
      </w:r>
    </w:p>
    <w:p w:rsidR="00991C3D" w:rsidRPr="003E7BD1" w:rsidRDefault="000A533A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у нас проводится месячник профори</w:t>
      </w:r>
      <w:r w:rsidR="00991C3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ентации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проходит по отдельному плану.  Мы стараемся привлекать родителей наших учеников, для знакомства с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профессиями. Ученикам начальной школы всегда очень интересно на таких встречах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задают много вопросов и получают на них ответы. </w:t>
      </w:r>
    </w:p>
    <w:p w:rsidR="000A533A" w:rsidRPr="003E7BD1" w:rsidRDefault="00991C3D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в</w:t>
      </w:r>
      <w:r w:rsidR="000A533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</w:t>
      </w:r>
      <w:r w:rsidR="000A533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марафона</w:t>
      </w:r>
      <w:r w:rsidR="00130D6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славу О</w:t>
      </w:r>
      <w:r w:rsidR="00130D6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течества!»</w:t>
      </w:r>
      <w:r w:rsidR="000A533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лицея была создана военно-патриотическая ассоциация «Живи и помни» с целью развития и поддержки детей в изучении истории военного искусст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ва, освоения воинских профессий, а </w:t>
      </w:r>
      <w:r w:rsidR="009F3529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</w:t>
      </w:r>
      <w:r w:rsidR="000A533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 к службе в армии.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Ассоциация состоит из юнармейского отряда «Союз горячих сердец» имени </w:t>
      </w:r>
      <w:proofErr w:type="spellStart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И.И.Ваничкина</w:t>
      </w:r>
      <w:proofErr w:type="spellEnd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 классов кадетской направленности.  По инициативе кадетов каждому классу было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присвоено имя героя – выпускника,</w:t>
      </w:r>
      <w:r w:rsidR="00130D6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имена увековечены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мемориальных досках на фаса</w:t>
      </w:r>
      <w:r w:rsidR="00130D6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лицея. 1а класс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30D6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присвоено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Денисова Евгения Викторов</w:t>
      </w:r>
      <w:r w:rsidR="00130D6E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ича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3а класс носит имя </w:t>
      </w:r>
      <w:proofErr w:type="spellStart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Деина</w:t>
      </w:r>
      <w:proofErr w:type="spellEnd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Артура Борисовича, 5а классу присвоено имя </w:t>
      </w:r>
      <w:proofErr w:type="spellStart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Годоренко</w:t>
      </w:r>
      <w:proofErr w:type="spellEnd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Денисовича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052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- э</w:t>
      </w:r>
      <w:r w:rsidR="001E7413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герои на которых стоит равняться.</w:t>
      </w:r>
    </w:p>
    <w:p w:rsidR="00E17FDA" w:rsidRPr="003E7BD1" w:rsidRDefault="0041533F" w:rsidP="003E7BD1">
      <w:pPr>
        <w:pStyle w:val="TableParagraph"/>
        <w:keepNext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3E7BD1">
        <w:rPr>
          <w:color w:val="000000"/>
          <w:sz w:val="28"/>
          <w:szCs w:val="28"/>
          <w:lang w:eastAsia="ru-RU"/>
        </w:rPr>
        <w:t>3)</w:t>
      </w:r>
      <w:r w:rsidR="00E17FDA" w:rsidRPr="003E7BD1">
        <w:rPr>
          <w:color w:val="000000"/>
          <w:sz w:val="28"/>
          <w:szCs w:val="28"/>
          <w:lang w:eastAsia="ru-RU"/>
        </w:rPr>
        <w:t xml:space="preserve"> </w:t>
      </w:r>
      <w:r w:rsidRPr="003E7BD1">
        <w:rPr>
          <w:bCs/>
          <w:i/>
          <w:iCs/>
          <w:color w:val="000000"/>
          <w:sz w:val="28"/>
          <w:szCs w:val="28"/>
          <w:lang w:eastAsia="ru-RU"/>
        </w:rPr>
        <w:t>Организованные</w:t>
      </w:r>
      <w:r w:rsidR="00E17FDA" w:rsidRPr="003E7BD1">
        <w:rPr>
          <w:bCs/>
          <w:i/>
          <w:iCs/>
          <w:color w:val="000000"/>
          <w:sz w:val="28"/>
          <w:szCs w:val="28"/>
          <w:lang w:eastAsia="ru-RU"/>
        </w:rPr>
        <w:t xml:space="preserve"> комплексные</w:t>
      </w:r>
      <w:r w:rsidRPr="003E7BD1">
        <w:rPr>
          <w:bCs/>
          <w:i/>
          <w:iCs/>
          <w:color w:val="000000"/>
          <w:sz w:val="28"/>
          <w:szCs w:val="28"/>
          <w:lang w:eastAsia="ru-RU"/>
        </w:rPr>
        <w:t xml:space="preserve"> экскурсии</w:t>
      </w:r>
      <w:r w:rsidR="00E17FDA" w:rsidRPr="003E7BD1">
        <w:rPr>
          <w:color w:val="000000"/>
          <w:sz w:val="28"/>
          <w:szCs w:val="28"/>
          <w:lang w:eastAsia="ru-RU"/>
        </w:rPr>
        <w:t> </w:t>
      </w:r>
      <w:r w:rsidR="00B021D7" w:rsidRPr="003E7BD1">
        <w:rPr>
          <w:color w:val="000000"/>
          <w:sz w:val="28"/>
          <w:szCs w:val="28"/>
          <w:lang w:eastAsia="ru-RU"/>
        </w:rPr>
        <w:t>также являются часть работы Центра профориентации «Маршрут успеха». Благодаря поездкам на</w:t>
      </w:r>
      <w:r w:rsidR="00E17FDA" w:rsidRPr="003E7BD1">
        <w:rPr>
          <w:color w:val="000000"/>
          <w:sz w:val="28"/>
          <w:szCs w:val="28"/>
          <w:lang w:eastAsia="ru-RU"/>
        </w:rPr>
        <w:t xml:space="preserve"> предприятия </w:t>
      </w:r>
      <w:r w:rsidR="00B021D7" w:rsidRPr="003E7BD1">
        <w:rPr>
          <w:rStyle w:val="c7"/>
          <w:bCs/>
          <w:color w:val="000000"/>
          <w:sz w:val="28"/>
          <w:szCs w:val="28"/>
          <w:shd w:val="clear" w:color="auto" w:fill="FFFFFF"/>
        </w:rPr>
        <w:t>лицеисты смогли</w:t>
      </w:r>
      <w:r w:rsidR="00E17FDA" w:rsidRPr="003E7BD1"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узнать </w:t>
      </w:r>
      <w:r w:rsidR="00E17FDA" w:rsidRPr="003E7BD1">
        <w:rPr>
          <w:rStyle w:val="c0"/>
          <w:color w:val="000000"/>
          <w:sz w:val="28"/>
          <w:szCs w:val="28"/>
          <w:shd w:val="clear" w:color="auto" w:fill="FFFFFF"/>
        </w:rPr>
        <w:t>не только о производственной, но и о социально-культурной сфере предприятия, о возможностях профессионального роста, о ступенях профессионализации.</w:t>
      </w:r>
      <w:r w:rsidR="00E17FDA" w:rsidRPr="003E7BD1">
        <w:rPr>
          <w:bCs/>
          <w:color w:val="000000"/>
          <w:sz w:val="28"/>
          <w:szCs w:val="28"/>
          <w:lang w:eastAsia="ru-RU"/>
        </w:rPr>
        <w:t xml:space="preserve"> </w:t>
      </w:r>
      <w:r w:rsidR="00B021D7" w:rsidRPr="003E7BD1">
        <w:rPr>
          <w:bCs/>
          <w:color w:val="000000"/>
          <w:sz w:val="28"/>
          <w:szCs w:val="28"/>
          <w:lang w:eastAsia="ru-RU"/>
        </w:rPr>
        <w:t xml:space="preserve">В этом году нам открыли двери такие предприятия и организации как: </w:t>
      </w:r>
      <w:r w:rsidR="00B021D7" w:rsidRPr="003E7BD1">
        <w:rPr>
          <w:sz w:val="28"/>
          <w:szCs w:val="28"/>
        </w:rPr>
        <w:t>ООО НПО «</w:t>
      </w:r>
      <w:proofErr w:type="spellStart"/>
      <w:r w:rsidR="00B021D7" w:rsidRPr="003E7BD1">
        <w:rPr>
          <w:sz w:val="28"/>
          <w:szCs w:val="28"/>
        </w:rPr>
        <w:t>Промет</w:t>
      </w:r>
      <w:proofErr w:type="spellEnd"/>
      <w:r w:rsidR="00B021D7" w:rsidRPr="003E7BD1">
        <w:rPr>
          <w:sz w:val="28"/>
          <w:szCs w:val="28"/>
        </w:rPr>
        <w:t>», ЗАО Узловский молочный комбинат, «</w:t>
      </w:r>
      <w:proofErr w:type="spellStart"/>
      <w:r w:rsidR="00B021D7" w:rsidRPr="003E7BD1">
        <w:rPr>
          <w:sz w:val="28"/>
          <w:szCs w:val="28"/>
        </w:rPr>
        <w:t>Хавейл</w:t>
      </w:r>
      <w:proofErr w:type="spellEnd"/>
      <w:r w:rsidR="00B021D7" w:rsidRPr="003E7BD1">
        <w:rPr>
          <w:sz w:val="28"/>
          <w:szCs w:val="28"/>
        </w:rPr>
        <w:t xml:space="preserve"> Мотор </w:t>
      </w:r>
      <w:proofErr w:type="spellStart"/>
      <w:r w:rsidR="00B021D7" w:rsidRPr="003E7BD1">
        <w:rPr>
          <w:sz w:val="28"/>
          <w:szCs w:val="28"/>
        </w:rPr>
        <w:t>Мануфэкчуринг</w:t>
      </w:r>
      <w:proofErr w:type="spellEnd"/>
      <w:r w:rsidR="00B021D7" w:rsidRPr="003E7BD1">
        <w:rPr>
          <w:sz w:val="28"/>
          <w:szCs w:val="28"/>
        </w:rPr>
        <w:t xml:space="preserve"> Рус»</w:t>
      </w:r>
      <w:r w:rsidR="003C4077" w:rsidRPr="003E7BD1">
        <w:rPr>
          <w:sz w:val="28"/>
          <w:szCs w:val="28"/>
        </w:rPr>
        <w:t xml:space="preserve">, ООО </w:t>
      </w:r>
      <w:proofErr w:type="spellStart"/>
      <w:r w:rsidR="003C4077" w:rsidRPr="003E7BD1">
        <w:rPr>
          <w:sz w:val="28"/>
          <w:szCs w:val="28"/>
        </w:rPr>
        <w:t>АгроГриб</w:t>
      </w:r>
      <w:proofErr w:type="spellEnd"/>
      <w:r w:rsidR="003C4077" w:rsidRPr="003E7BD1">
        <w:rPr>
          <w:sz w:val="28"/>
          <w:szCs w:val="28"/>
        </w:rPr>
        <w:t>, Узловский медицинский колледж, железнодорожный техникум, Узловский молодежный театр</w:t>
      </w:r>
      <w:r w:rsidR="00F6431E" w:rsidRPr="003E7BD1">
        <w:rPr>
          <w:sz w:val="28"/>
          <w:szCs w:val="28"/>
        </w:rPr>
        <w:t xml:space="preserve">, </w:t>
      </w:r>
      <w:r w:rsidR="003E7BD1" w:rsidRPr="003E7BD1">
        <w:rPr>
          <w:sz w:val="28"/>
          <w:szCs w:val="28"/>
        </w:rPr>
        <w:t xml:space="preserve">Отдел МВД России по </w:t>
      </w:r>
      <w:proofErr w:type="spellStart"/>
      <w:r w:rsidR="003E7BD1" w:rsidRPr="003E7BD1">
        <w:rPr>
          <w:sz w:val="28"/>
          <w:szCs w:val="28"/>
        </w:rPr>
        <w:t>Узловскому</w:t>
      </w:r>
      <w:proofErr w:type="spellEnd"/>
      <w:r w:rsidR="003E7BD1" w:rsidRPr="003E7BD1">
        <w:rPr>
          <w:sz w:val="28"/>
          <w:szCs w:val="28"/>
        </w:rPr>
        <w:t xml:space="preserve"> району</w:t>
      </w:r>
    </w:p>
    <w:p w:rsidR="00AD751D" w:rsidRPr="003E7BD1" w:rsidRDefault="0041533F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 </w:t>
      </w:r>
      <w:r w:rsidR="00AD751D"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Профессиональная диагностика:</w:t>
      </w:r>
      <w:r w:rsidR="003E7BD1"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E7BD1" w:rsidRPr="003E7B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AD751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современных социально – экономических условиях работодатели заинтересованы в таких выпускниках, которые обладают высоким уровнем адаптивных, социально-трудовых, интеллектуальных, психолого–педагогических и информационно – коммуникативных компетенций. Выявить и сформировать на определенном этапе жизни школьника, перечисленные компетенции помогают различные диагностики. Этим инструментарием и помощью психолога пользуются не только обучающиеся, но и кла</w:t>
      </w:r>
      <w:r w:rsidR="00F232D6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ссные руководители, учителя,</w:t>
      </w:r>
      <w:r w:rsidR="00AD751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ответственные за профориентацион</w:t>
      </w:r>
      <w:r w:rsidR="00F232D6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работу в лицее</w:t>
      </w:r>
      <w:r w:rsidR="00AD751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33F" w:rsidRPr="003E7BD1" w:rsidRDefault="0041533F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F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амках </w:t>
      </w:r>
      <w:proofErr w:type="spellStart"/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лицее</w:t>
      </w:r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мероприятия, в том числе </w:t>
      </w:r>
      <w:r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профессиональные пробы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непосредственно учащийся выполняет трудовые приемы профессии.</w:t>
      </w:r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самоуправления</w:t>
      </w:r>
      <w:r w:rsidR="00F0175B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052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</w:t>
      </w:r>
      <w:r w:rsidR="00F0175B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</w:t>
      </w:r>
      <w:r w:rsidR="001A052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="00F0175B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 «Улыбка»</w:t>
      </w:r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0175B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</w:t>
      </w:r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самых значимых событий для старшеклассников. Подготовка </w:t>
      </w:r>
      <w:r w:rsidR="00F0175B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ним </w:t>
      </w:r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задолго до проведения. Распределение обязанностей, составление расписания</w:t>
      </w:r>
      <w:r w:rsidR="00F0175B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 внеурочных занятий, подготовка мероприятий - все это</w:t>
      </w:r>
      <w:r w:rsidR="00E17FD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заставляет детей разбудить в себе скрытые таланты и организаторские возможности. </w:t>
      </w:r>
    </w:p>
    <w:p w:rsidR="00151AF5" w:rsidRPr="003E7BD1" w:rsidRDefault="0041533F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Профессиональная проба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F1617C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24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моделирование профессиональной деятельности, то есть, знакомство с профессией на практике. Школьник пробует себя в конкретной профессии, чтобы не просто получить информацию, а сформировать субъективное представление о ней – "примерить" ее на себя. </w:t>
      </w:r>
      <w:r w:rsidR="00E447B7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трудового опыта почти невозможно осознанно выбрать профессию и быть уверенным в правильности решения.</w:t>
      </w:r>
    </w:p>
    <w:p w:rsidR="00E447B7" w:rsidRPr="003E7BD1" w:rsidRDefault="00151AF5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счастью, наш лицей уже </w:t>
      </w:r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является участником проекта «Билет в будущее», который входит в федеральный проект «Успех каждого ребенка». За </w:t>
      </w:r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участия в данном проекте </w:t>
      </w:r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лицеистов смогли пройти профе</w:t>
      </w:r>
      <w:r w:rsidR="00002EB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ссиональные пробы по профессии м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ашинист поезда, фельдшер, медицинская сестра, постовая сестра и медсестра детского отделения</w:t>
      </w:r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сварщик, повар, </w:t>
      </w:r>
      <w:proofErr w:type="spellStart"/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котролер</w:t>
      </w:r>
      <w:proofErr w:type="spellEnd"/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качества, механик и многие другие.</w:t>
      </w:r>
      <w:r w:rsidR="003C599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E6198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е</w:t>
      </w:r>
      <w:r w:rsidR="00002EB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две организации</w:t>
      </w:r>
      <w:r w:rsidR="003C599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пути </w:t>
      </w:r>
      <w:r w:rsidR="00E447B7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внедрения профессиональных проб</w:t>
      </w:r>
      <w:r w:rsidR="003C599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наш</w:t>
      </w:r>
      <w:r w:rsidR="00002EB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социальные</w:t>
      </w:r>
      <w:r w:rsidR="003C599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</w:t>
      </w:r>
      <w:r w:rsidR="00002EB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C599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19</w:t>
      </w:r>
      <w:r w:rsidR="00002EB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EB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лицеисты опробуют себя в роли воспитателя и телекомпания «Каскад», где активисты медиацентра «Детвора» получат необходимые навыки по составлению текста новостей, съемке видеофрагментов, монтажу видеороликов</w:t>
      </w:r>
      <w:r w:rsidR="00D0639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052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работать перед видеокамерой</w:t>
      </w:r>
      <w:r w:rsidR="003C5998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02EB5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5998" w:rsidRPr="003E7BD1" w:rsidRDefault="003C5998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профессии также важны в нашей жизни, поэтому функционирующий на базе лицея театральный коллектив «</w:t>
      </w:r>
      <w:proofErr w:type="spellStart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</w:t>
      </w:r>
      <w:proofErr w:type="spellEnd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D0639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рода площадка для профессиональных проб. Участники коллектива пробуют себя в роли артистов, костюмеров, гримёров</w:t>
      </w:r>
      <w:r w:rsidR="00E6198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декораторов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их творческую деятельность </w:t>
      </w:r>
      <w:r w:rsidR="00D0639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смогли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не только учащиеся лицея, но и воспитанники детс</w:t>
      </w:r>
      <w:r w:rsidR="00E6198A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сада, а также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компетентное жюри</w:t>
      </w:r>
      <w:r w:rsidR="00D0639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конкурсе «Красота Божьего мира»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ED1" w:rsidRPr="003E7BD1" w:rsidRDefault="008C5ED1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лет назад началось сотрудничество лицея с Узловским машиностроительным колледжем. Лицеисты стали участниками пилотного проекта «Автомобильный дизайн», благодаря которому при посещении внеурочных занятий</w:t>
      </w:r>
      <w:r w:rsidR="00D0639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пополнили свои знания об автомобилях, двигателях, а самое главное ребята смогли проверить полученные знания о правилах дорожного движения и применить их на</w:t>
      </w:r>
      <w:r w:rsidR="00D0639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автомобильном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тренажере. </w:t>
      </w:r>
    </w:p>
    <w:p w:rsidR="00F232D6" w:rsidRPr="003E7BD1" w:rsidRDefault="008C5ED1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Далее наша </w:t>
      </w:r>
      <w:r w:rsidR="00AD751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продолжилась курсом «Пользователь персональным компьютером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рамках федерального проекта «Моя первая профессия».</w:t>
      </w:r>
      <w:r w:rsidR="00D06390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 об окончании курса получили</w:t>
      </w:r>
      <w:r w:rsidR="00AD751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 лицеиста. 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E7BD1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</w:t>
      </w: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мы также продолжили сотрудничество в рамках проекта «</w:t>
      </w:r>
      <w:proofErr w:type="spellStart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Профессионалитет</w:t>
      </w:r>
      <w:proofErr w:type="spellEnd"/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AD751D"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Лицеисты на базе колледжа обучались по программе «Лаборант химического анализа». </w:t>
      </w:r>
    </w:p>
    <w:p w:rsidR="00F0175B" w:rsidRPr="003E7BD1" w:rsidRDefault="00F0175B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не только влияет на выбор профессии, но и на становление личности подростка. Попробовав себя в реальном деле, он чувствует себя более взрослым и самостоятельным.</w:t>
      </w:r>
    </w:p>
    <w:p w:rsidR="003D7A1C" w:rsidRDefault="00F232D6" w:rsidP="009F3529">
      <w:pPr>
        <w:pStyle w:val="a5"/>
        <w:keepNext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3E7BD1">
        <w:rPr>
          <w:color w:val="000000"/>
          <w:sz w:val="28"/>
          <w:szCs w:val="28"/>
        </w:rPr>
        <w:t>В декабре</w:t>
      </w:r>
      <w:r w:rsidR="003E7BD1" w:rsidRPr="003E7BD1">
        <w:rPr>
          <w:color w:val="000000"/>
          <w:sz w:val="28"/>
          <w:szCs w:val="28"/>
        </w:rPr>
        <w:t xml:space="preserve"> 2022 года</w:t>
      </w:r>
      <w:r w:rsidRPr="003E7BD1">
        <w:rPr>
          <w:color w:val="000000"/>
          <w:sz w:val="28"/>
          <w:szCs w:val="28"/>
        </w:rPr>
        <w:t xml:space="preserve"> был запущен проект «Школа будущего предпринимателя». Куратором данного </w:t>
      </w:r>
      <w:r w:rsidRPr="003E7BD1">
        <w:rPr>
          <w:bCs/>
          <w:color w:val="000000"/>
          <w:sz w:val="28"/>
          <w:szCs w:val="28"/>
          <w:shd w:val="clear" w:color="auto" w:fill="FFFFFF"/>
        </w:rPr>
        <w:t>проекта является Алексей Викторович Мещеряков, директор Муниципального фонда поддержки малого и среднего предпринимательства Узловского района.</w:t>
      </w:r>
      <w:r w:rsidRPr="003E7BD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D7A1C" w:rsidRPr="003E7BD1">
        <w:rPr>
          <w:sz w:val="28"/>
          <w:szCs w:val="28"/>
        </w:rPr>
        <w:t>Проект реализуется для учащихся 8-11 классов и дает возможность попробовать себя в роли управленца, поработать над решением реальных бизнес-задач, знакомит с основами предпринимательской деятельности, знаниями, навыками, чертами характера необходимы для того чтобы стать успешным предпринимателем</w:t>
      </w:r>
      <w:r w:rsidR="003D7A1C" w:rsidRPr="003E7BD1">
        <w:rPr>
          <w:color w:val="666666"/>
          <w:sz w:val="28"/>
          <w:szCs w:val="28"/>
        </w:rPr>
        <w:t>.</w:t>
      </w:r>
    </w:p>
    <w:p w:rsidR="009F3529" w:rsidRPr="009F3529" w:rsidRDefault="009F3529" w:rsidP="009F3529">
      <w:pPr>
        <w:pStyle w:val="a5"/>
        <w:keepNext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Ежегодно в лицее организовывается большое мероприятие, куда приглашаются педагоги и учащиеся других школ. Формируются площадки, где лицеисты совместно с представителями предприятий демонстрируют чему научились в ходе профессиональных проб. Наибольшей популярностью пользуются такие площадки как следственный комитет, химическая лаборатория, МЧС и робототехника.</w:t>
      </w:r>
      <w:bookmarkStart w:id="0" w:name="_GoBack"/>
      <w:bookmarkEnd w:id="0"/>
    </w:p>
    <w:p w:rsidR="00F6431E" w:rsidRPr="003E7BD1" w:rsidRDefault="00F6431E" w:rsidP="003E7BD1">
      <w:pPr>
        <w:keepNext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можно сказать, что подготовка учащихся к осознанному выбору профессии — это целая система педагогической, </w:t>
      </w:r>
      <w:r w:rsidR="0018334B" w:rsidRPr="003E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информационной, ориентационной и </w:t>
      </w:r>
      <w:r w:rsidRPr="003E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</w:t>
      </w:r>
      <w:r w:rsidR="0018334B" w:rsidRPr="003E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агогической</w:t>
      </w:r>
      <w:r w:rsidRPr="003E7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деятельности, содействующая самоопределению учащихся старших классов.</w:t>
      </w:r>
    </w:p>
    <w:p w:rsidR="00F6431E" w:rsidRPr="003E7BD1" w:rsidRDefault="0018334B" w:rsidP="003E7BD1">
      <w:pPr>
        <w:pStyle w:val="a5"/>
        <w:keepNext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BD1">
        <w:rPr>
          <w:color w:val="000000"/>
          <w:sz w:val="28"/>
          <w:szCs w:val="28"/>
        </w:rPr>
        <w:t>Лицей</w:t>
      </w:r>
      <w:r w:rsidR="00F6431E" w:rsidRPr="003E7BD1">
        <w:rPr>
          <w:color w:val="000000"/>
          <w:sz w:val="28"/>
          <w:szCs w:val="28"/>
        </w:rPr>
        <w:t xml:space="preserve"> не избирает профессию, а лишь </w:t>
      </w:r>
      <w:r w:rsidRPr="003E7BD1">
        <w:rPr>
          <w:color w:val="000000"/>
          <w:sz w:val="28"/>
          <w:szCs w:val="28"/>
        </w:rPr>
        <w:t>помогает выбирать</w:t>
      </w:r>
      <w:r w:rsidR="00F6431E" w:rsidRPr="003E7BD1">
        <w:rPr>
          <w:color w:val="000000"/>
          <w:sz w:val="28"/>
          <w:szCs w:val="28"/>
        </w:rPr>
        <w:t xml:space="preserve"> образовательную траекторию после окончания основной школы.</w:t>
      </w:r>
    </w:p>
    <w:p w:rsidR="009B4825" w:rsidRPr="003E7BD1" w:rsidRDefault="00F6431E" w:rsidP="003E7BD1">
      <w:pPr>
        <w:pStyle w:val="a5"/>
        <w:keepNext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E7BD1">
        <w:rPr>
          <w:color w:val="000000"/>
          <w:sz w:val="28"/>
          <w:szCs w:val="28"/>
        </w:rPr>
        <w:lastRenderedPageBreak/>
        <w:t>Если говорить о планах на будущее, то мы планируем продолжить работу по реализации</w:t>
      </w:r>
      <w:r w:rsidR="0018334B" w:rsidRPr="003E7BD1">
        <w:rPr>
          <w:color w:val="000000"/>
          <w:sz w:val="28"/>
          <w:szCs w:val="28"/>
        </w:rPr>
        <w:t xml:space="preserve"> существующих проектов и воплотить в жизнь новые, которые будут</w:t>
      </w:r>
      <w:r w:rsidR="0041533F" w:rsidRPr="003E7BD1">
        <w:rPr>
          <w:color w:val="000000"/>
          <w:sz w:val="28"/>
          <w:szCs w:val="28"/>
        </w:rPr>
        <w:t xml:space="preserve"> строиться в соответствии с потребностями рынка труда. </w:t>
      </w:r>
    </w:p>
    <w:sectPr w:rsidR="009B4825" w:rsidRPr="003E7BD1" w:rsidSect="00EA04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289D"/>
    <w:multiLevelType w:val="multilevel"/>
    <w:tmpl w:val="93F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364F8"/>
    <w:multiLevelType w:val="multilevel"/>
    <w:tmpl w:val="8096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D0665"/>
    <w:multiLevelType w:val="multilevel"/>
    <w:tmpl w:val="ECB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74D20"/>
    <w:multiLevelType w:val="multilevel"/>
    <w:tmpl w:val="286A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429C0"/>
    <w:multiLevelType w:val="multilevel"/>
    <w:tmpl w:val="B19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E5"/>
    <w:rsid w:val="00002EB5"/>
    <w:rsid w:val="000351BF"/>
    <w:rsid w:val="000A533A"/>
    <w:rsid w:val="00130D6E"/>
    <w:rsid w:val="00151AF5"/>
    <w:rsid w:val="0018334B"/>
    <w:rsid w:val="001A052D"/>
    <w:rsid w:val="001E7413"/>
    <w:rsid w:val="002B0A9F"/>
    <w:rsid w:val="00317B73"/>
    <w:rsid w:val="00360148"/>
    <w:rsid w:val="003A6ACE"/>
    <w:rsid w:val="003C4077"/>
    <w:rsid w:val="003C5998"/>
    <w:rsid w:val="003D7A1C"/>
    <w:rsid w:val="003E7BD1"/>
    <w:rsid w:val="0041533F"/>
    <w:rsid w:val="005249A8"/>
    <w:rsid w:val="005F6245"/>
    <w:rsid w:val="00762920"/>
    <w:rsid w:val="007D13A8"/>
    <w:rsid w:val="007F0F8A"/>
    <w:rsid w:val="008C5ED1"/>
    <w:rsid w:val="00991C3D"/>
    <w:rsid w:val="009B4825"/>
    <w:rsid w:val="009F3529"/>
    <w:rsid w:val="00AD751D"/>
    <w:rsid w:val="00AF1FAA"/>
    <w:rsid w:val="00B021D7"/>
    <w:rsid w:val="00B55522"/>
    <w:rsid w:val="00C013EF"/>
    <w:rsid w:val="00C448E4"/>
    <w:rsid w:val="00CA7A0F"/>
    <w:rsid w:val="00D06390"/>
    <w:rsid w:val="00DF2FD7"/>
    <w:rsid w:val="00DF6231"/>
    <w:rsid w:val="00E17FDA"/>
    <w:rsid w:val="00E447B7"/>
    <w:rsid w:val="00E6198A"/>
    <w:rsid w:val="00E710C0"/>
    <w:rsid w:val="00EA04ED"/>
    <w:rsid w:val="00EA3209"/>
    <w:rsid w:val="00EC61EE"/>
    <w:rsid w:val="00EC65C6"/>
    <w:rsid w:val="00EE14E0"/>
    <w:rsid w:val="00F0175B"/>
    <w:rsid w:val="00F1617C"/>
    <w:rsid w:val="00F232D6"/>
    <w:rsid w:val="00F360A5"/>
    <w:rsid w:val="00F44999"/>
    <w:rsid w:val="00F6431E"/>
    <w:rsid w:val="00FA1EBD"/>
    <w:rsid w:val="00FD2FE5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67D0-EF1C-4D43-BDC3-323A3BDE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9F"/>
    <w:pPr>
      <w:ind w:left="720"/>
      <w:contextualSpacing/>
    </w:pPr>
  </w:style>
  <w:style w:type="character" w:customStyle="1" w:styleId="c7">
    <w:name w:val="c7"/>
    <w:basedOn w:val="a0"/>
    <w:rsid w:val="00E17FDA"/>
  </w:style>
  <w:style w:type="character" w:customStyle="1" w:styleId="c2">
    <w:name w:val="c2"/>
    <w:basedOn w:val="a0"/>
    <w:rsid w:val="00E17FDA"/>
  </w:style>
  <w:style w:type="character" w:customStyle="1" w:styleId="c0">
    <w:name w:val="c0"/>
    <w:basedOn w:val="a0"/>
    <w:rsid w:val="00E17FDA"/>
  </w:style>
  <w:style w:type="paragraph" w:customStyle="1" w:styleId="c13">
    <w:name w:val="c13"/>
    <w:basedOn w:val="a"/>
    <w:rsid w:val="00F4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4999"/>
  </w:style>
  <w:style w:type="character" w:customStyle="1" w:styleId="c5">
    <w:name w:val="c5"/>
    <w:basedOn w:val="a0"/>
    <w:rsid w:val="00F44999"/>
  </w:style>
  <w:style w:type="paragraph" w:customStyle="1" w:styleId="c8">
    <w:name w:val="c8"/>
    <w:basedOn w:val="a"/>
    <w:rsid w:val="00F4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4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4999"/>
  </w:style>
  <w:style w:type="character" w:styleId="a4">
    <w:name w:val="Hyperlink"/>
    <w:basedOn w:val="a0"/>
    <w:uiPriority w:val="99"/>
    <w:semiHidden/>
    <w:unhideWhenUsed/>
    <w:rsid w:val="00F4499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021D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3D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5A44-CAB3-46E0-908B-CE653916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2024-11-05T17:57:00Z</dcterms:created>
  <dcterms:modified xsi:type="dcterms:W3CDTF">2024-11-05T17:57:00Z</dcterms:modified>
</cp:coreProperties>
</file>